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D25E4F" w:rsidTr="00305704">
        <w:tc>
          <w:tcPr>
            <w:tcW w:w="1335" w:type="dxa"/>
          </w:tcPr>
          <w:p w:rsidR="00305704" w:rsidRPr="00CA5307" w:rsidRDefault="00305704" w:rsidP="00305704">
            <w:pPr>
              <w:jc w:val="center"/>
              <w:rPr>
                <w:sz w:val="16"/>
                <w:szCs w:val="16"/>
              </w:rPr>
            </w:pPr>
            <w:bookmarkStart w:id="0" w:name="_GoBack" w:colFirst="0" w:colLast="0"/>
            <w:r w:rsidRPr="00CA5307">
              <w:rPr>
                <w:sz w:val="16"/>
                <w:szCs w:val="16"/>
              </w:rPr>
              <w:t>Skills</w:t>
            </w:r>
          </w:p>
        </w:tc>
        <w:tc>
          <w:tcPr>
            <w:tcW w:w="1335" w:type="dxa"/>
          </w:tcPr>
          <w:p w:rsidR="00305704" w:rsidRPr="00CA5307" w:rsidRDefault="00305704" w:rsidP="00305704">
            <w:pPr>
              <w:jc w:val="center"/>
              <w:rPr>
                <w:sz w:val="16"/>
                <w:szCs w:val="16"/>
              </w:rPr>
            </w:pPr>
            <w:r w:rsidRPr="00CA5307">
              <w:rPr>
                <w:sz w:val="16"/>
                <w:szCs w:val="16"/>
              </w:rPr>
              <w:t>5</w:t>
            </w:r>
          </w:p>
        </w:tc>
        <w:tc>
          <w:tcPr>
            <w:tcW w:w="1336" w:type="dxa"/>
          </w:tcPr>
          <w:p w:rsidR="00305704" w:rsidRPr="00CA5307" w:rsidRDefault="00305704" w:rsidP="00305704">
            <w:pPr>
              <w:jc w:val="center"/>
              <w:rPr>
                <w:sz w:val="16"/>
                <w:szCs w:val="16"/>
              </w:rPr>
            </w:pPr>
            <w:r w:rsidRPr="00CA5307">
              <w:rPr>
                <w:sz w:val="16"/>
                <w:szCs w:val="16"/>
              </w:rPr>
              <w:t>4</w:t>
            </w:r>
          </w:p>
        </w:tc>
        <w:tc>
          <w:tcPr>
            <w:tcW w:w="1336" w:type="dxa"/>
          </w:tcPr>
          <w:p w:rsidR="00305704" w:rsidRPr="00CA5307" w:rsidRDefault="00305704" w:rsidP="00305704">
            <w:pPr>
              <w:jc w:val="center"/>
              <w:rPr>
                <w:sz w:val="16"/>
                <w:szCs w:val="16"/>
              </w:rPr>
            </w:pPr>
            <w:r w:rsidRPr="00CA5307">
              <w:rPr>
                <w:sz w:val="16"/>
                <w:szCs w:val="16"/>
              </w:rPr>
              <w:t>3</w:t>
            </w:r>
          </w:p>
        </w:tc>
        <w:tc>
          <w:tcPr>
            <w:tcW w:w="1336" w:type="dxa"/>
          </w:tcPr>
          <w:p w:rsidR="00305704" w:rsidRPr="00CA5307" w:rsidRDefault="00305704" w:rsidP="00305704">
            <w:pPr>
              <w:jc w:val="center"/>
              <w:rPr>
                <w:sz w:val="16"/>
                <w:szCs w:val="16"/>
              </w:rPr>
            </w:pPr>
            <w:r w:rsidRPr="00CA5307">
              <w:rPr>
                <w:sz w:val="16"/>
                <w:szCs w:val="16"/>
              </w:rPr>
              <w:t>2</w:t>
            </w:r>
          </w:p>
        </w:tc>
        <w:tc>
          <w:tcPr>
            <w:tcW w:w="1336" w:type="dxa"/>
          </w:tcPr>
          <w:p w:rsidR="00305704" w:rsidRPr="00CA5307" w:rsidRDefault="00305704" w:rsidP="00305704">
            <w:pPr>
              <w:jc w:val="center"/>
              <w:rPr>
                <w:sz w:val="16"/>
                <w:szCs w:val="16"/>
              </w:rPr>
            </w:pPr>
            <w:r w:rsidRPr="00CA5307">
              <w:rPr>
                <w:sz w:val="16"/>
                <w:szCs w:val="16"/>
              </w:rPr>
              <w:t>1</w:t>
            </w:r>
          </w:p>
        </w:tc>
        <w:tc>
          <w:tcPr>
            <w:tcW w:w="1336" w:type="dxa"/>
          </w:tcPr>
          <w:p w:rsidR="00305704" w:rsidRDefault="00305704" w:rsidP="00305704">
            <w:pPr>
              <w:jc w:val="center"/>
            </w:pPr>
            <w:r>
              <w:t>Score</w:t>
            </w:r>
          </w:p>
        </w:tc>
      </w:tr>
      <w:tr w:rsidR="00D25E4F" w:rsidTr="00305704">
        <w:tc>
          <w:tcPr>
            <w:tcW w:w="1335" w:type="dxa"/>
          </w:tcPr>
          <w:p w:rsidR="00305704" w:rsidRPr="00CA5307" w:rsidRDefault="00305704">
            <w:pPr>
              <w:rPr>
                <w:sz w:val="16"/>
                <w:szCs w:val="16"/>
              </w:rPr>
            </w:pPr>
            <w:r w:rsidRPr="00CA5307">
              <w:rPr>
                <w:sz w:val="16"/>
                <w:szCs w:val="16"/>
              </w:rPr>
              <w:t>Depth of reflection</w:t>
            </w:r>
          </w:p>
        </w:tc>
        <w:tc>
          <w:tcPr>
            <w:tcW w:w="1335" w:type="dxa"/>
          </w:tcPr>
          <w:p w:rsidR="00305704" w:rsidRPr="00CA5307" w:rsidRDefault="00305704" w:rsidP="00D25E4F">
            <w:pPr>
              <w:rPr>
                <w:sz w:val="16"/>
                <w:szCs w:val="16"/>
              </w:rPr>
            </w:pPr>
            <w:r w:rsidRPr="00CA5307">
              <w:rPr>
                <w:sz w:val="16"/>
                <w:szCs w:val="16"/>
              </w:rPr>
              <w:t>Demonstrates a conscious and thorough unders</w:t>
            </w:r>
            <w:r w:rsidR="00CA5307">
              <w:rPr>
                <w:sz w:val="16"/>
                <w:szCs w:val="16"/>
              </w:rPr>
              <w:t>tanding of the subject matter</w:t>
            </w:r>
          </w:p>
        </w:tc>
        <w:tc>
          <w:tcPr>
            <w:tcW w:w="1336" w:type="dxa"/>
          </w:tcPr>
          <w:p w:rsidR="008A1A87" w:rsidRPr="00CA5307" w:rsidRDefault="008A1A87">
            <w:pPr>
              <w:rPr>
                <w:sz w:val="16"/>
                <w:szCs w:val="16"/>
              </w:rPr>
            </w:pPr>
            <w:r w:rsidRPr="00CA5307">
              <w:rPr>
                <w:sz w:val="16"/>
                <w:szCs w:val="16"/>
              </w:rPr>
              <w:t>Demonstrates</w:t>
            </w:r>
          </w:p>
          <w:p w:rsidR="00305704" w:rsidRPr="00CA5307" w:rsidRDefault="008A1A87">
            <w:pPr>
              <w:rPr>
                <w:sz w:val="16"/>
                <w:szCs w:val="16"/>
              </w:rPr>
            </w:pPr>
            <w:r w:rsidRPr="00CA5307">
              <w:rPr>
                <w:sz w:val="16"/>
                <w:szCs w:val="16"/>
              </w:rPr>
              <w:t>thoughtful unde</w:t>
            </w:r>
            <w:r w:rsidR="00CA5307">
              <w:rPr>
                <w:sz w:val="16"/>
                <w:szCs w:val="16"/>
              </w:rPr>
              <w:t>rstanding of the subject matter</w:t>
            </w:r>
          </w:p>
        </w:tc>
        <w:tc>
          <w:tcPr>
            <w:tcW w:w="1336" w:type="dxa"/>
          </w:tcPr>
          <w:p w:rsidR="00305704" w:rsidRPr="00CA5307" w:rsidRDefault="008A1A87">
            <w:pPr>
              <w:rPr>
                <w:sz w:val="16"/>
                <w:szCs w:val="16"/>
              </w:rPr>
            </w:pPr>
            <w:r w:rsidRPr="00CA5307">
              <w:rPr>
                <w:sz w:val="16"/>
                <w:szCs w:val="16"/>
              </w:rPr>
              <w:t>Demonstrates a basic unde</w:t>
            </w:r>
            <w:r w:rsidR="00CA5307">
              <w:rPr>
                <w:sz w:val="16"/>
                <w:szCs w:val="16"/>
              </w:rPr>
              <w:t>rstanding of the subject matter</w:t>
            </w:r>
          </w:p>
        </w:tc>
        <w:tc>
          <w:tcPr>
            <w:tcW w:w="1336" w:type="dxa"/>
          </w:tcPr>
          <w:p w:rsidR="00305704" w:rsidRPr="00CA5307" w:rsidRDefault="008A1A87">
            <w:pPr>
              <w:rPr>
                <w:sz w:val="16"/>
                <w:szCs w:val="16"/>
              </w:rPr>
            </w:pPr>
            <w:r w:rsidRPr="00CA5307">
              <w:rPr>
                <w:sz w:val="16"/>
                <w:szCs w:val="16"/>
              </w:rPr>
              <w:t>Demonstrates a limited under</w:t>
            </w:r>
            <w:r w:rsidR="00CA5307">
              <w:rPr>
                <w:sz w:val="16"/>
                <w:szCs w:val="16"/>
              </w:rPr>
              <w:t>standing of the subject matter</w:t>
            </w:r>
          </w:p>
        </w:tc>
        <w:tc>
          <w:tcPr>
            <w:tcW w:w="1336" w:type="dxa"/>
          </w:tcPr>
          <w:p w:rsidR="00305704" w:rsidRPr="00CA5307" w:rsidRDefault="00D25E4F" w:rsidP="00D25E4F">
            <w:pPr>
              <w:rPr>
                <w:sz w:val="16"/>
                <w:szCs w:val="16"/>
              </w:rPr>
            </w:pPr>
            <w:r w:rsidRPr="00CA5307">
              <w:rPr>
                <w:sz w:val="16"/>
                <w:szCs w:val="16"/>
              </w:rPr>
              <w:t>Demonstrates little or no understanding of the subject matter</w:t>
            </w:r>
          </w:p>
        </w:tc>
        <w:tc>
          <w:tcPr>
            <w:tcW w:w="1336" w:type="dxa"/>
          </w:tcPr>
          <w:p w:rsidR="00305704" w:rsidRDefault="00305704"/>
        </w:tc>
      </w:tr>
      <w:tr w:rsidR="00D25E4F" w:rsidRPr="00D25E4F" w:rsidTr="00305704">
        <w:tc>
          <w:tcPr>
            <w:tcW w:w="1335" w:type="dxa"/>
          </w:tcPr>
          <w:p w:rsidR="00305704" w:rsidRPr="00CA5307" w:rsidRDefault="00305704">
            <w:pPr>
              <w:rPr>
                <w:sz w:val="16"/>
                <w:szCs w:val="16"/>
              </w:rPr>
            </w:pPr>
            <w:r w:rsidRPr="00CA5307">
              <w:rPr>
                <w:sz w:val="16"/>
                <w:szCs w:val="16"/>
              </w:rPr>
              <w:t>Use of textual evidence</w:t>
            </w:r>
          </w:p>
        </w:tc>
        <w:tc>
          <w:tcPr>
            <w:tcW w:w="1335" w:type="dxa"/>
          </w:tcPr>
          <w:p w:rsidR="00305704" w:rsidRPr="00CA5307" w:rsidRDefault="00305704">
            <w:pPr>
              <w:rPr>
                <w:sz w:val="16"/>
                <w:szCs w:val="16"/>
              </w:rPr>
            </w:pPr>
            <w:r w:rsidRPr="00CA5307">
              <w:rPr>
                <w:sz w:val="16"/>
                <w:szCs w:val="16"/>
              </w:rPr>
              <w:t>Use</w:t>
            </w:r>
            <w:r w:rsidR="00CA5307">
              <w:rPr>
                <w:sz w:val="16"/>
                <w:szCs w:val="16"/>
              </w:rPr>
              <w:t>s</w:t>
            </w:r>
            <w:r w:rsidRPr="00CA5307">
              <w:rPr>
                <w:sz w:val="16"/>
                <w:szCs w:val="16"/>
              </w:rPr>
              <w:t xml:space="preserve"> specific and convincing examples from the texts studied to support claims in your own writing, making insightful and applicable connecti</w:t>
            </w:r>
            <w:r w:rsidR="00CA5307">
              <w:rPr>
                <w:sz w:val="16"/>
                <w:szCs w:val="16"/>
              </w:rPr>
              <w:t>ons between text or other media</w:t>
            </w:r>
          </w:p>
        </w:tc>
        <w:tc>
          <w:tcPr>
            <w:tcW w:w="1336" w:type="dxa"/>
          </w:tcPr>
          <w:p w:rsidR="00305704" w:rsidRPr="00CA5307" w:rsidRDefault="00D25E4F">
            <w:pPr>
              <w:rPr>
                <w:sz w:val="16"/>
                <w:szCs w:val="16"/>
              </w:rPr>
            </w:pPr>
            <w:r w:rsidRPr="00CA5307">
              <w:rPr>
                <w:sz w:val="16"/>
                <w:szCs w:val="16"/>
              </w:rPr>
              <w:t>Use</w:t>
            </w:r>
            <w:r w:rsidR="00CA5307">
              <w:rPr>
                <w:sz w:val="16"/>
                <w:szCs w:val="16"/>
              </w:rPr>
              <w:t>s</w:t>
            </w:r>
            <w:r w:rsidRPr="00CA5307">
              <w:rPr>
                <w:sz w:val="16"/>
                <w:szCs w:val="16"/>
              </w:rPr>
              <w:t xml:space="preserve"> relevant examples from the texts studied to support claims in your own writing, making applicable connections between texts or other media</w:t>
            </w:r>
          </w:p>
        </w:tc>
        <w:tc>
          <w:tcPr>
            <w:tcW w:w="1336" w:type="dxa"/>
          </w:tcPr>
          <w:p w:rsidR="00305704" w:rsidRPr="00CA5307" w:rsidRDefault="00D25E4F">
            <w:pPr>
              <w:rPr>
                <w:sz w:val="16"/>
                <w:szCs w:val="16"/>
              </w:rPr>
            </w:pPr>
            <w:r w:rsidRPr="00CA5307">
              <w:rPr>
                <w:sz w:val="16"/>
                <w:szCs w:val="16"/>
              </w:rPr>
              <w:t>Use</w:t>
            </w:r>
            <w:r w:rsidR="00CA5307">
              <w:rPr>
                <w:sz w:val="16"/>
                <w:szCs w:val="16"/>
              </w:rPr>
              <w:t>s</w:t>
            </w:r>
            <w:r w:rsidRPr="00CA5307">
              <w:rPr>
                <w:sz w:val="16"/>
                <w:szCs w:val="16"/>
              </w:rPr>
              <w:t xml:space="preserve"> examples from the text to support most claims in your writing with some connections made between texts or other media</w:t>
            </w:r>
          </w:p>
        </w:tc>
        <w:tc>
          <w:tcPr>
            <w:tcW w:w="1336" w:type="dxa"/>
          </w:tcPr>
          <w:p w:rsidR="00305704" w:rsidRPr="00CA5307" w:rsidRDefault="00D25E4F">
            <w:pPr>
              <w:rPr>
                <w:sz w:val="16"/>
                <w:szCs w:val="16"/>
              </w:rPr>
            </w:pPr>
            <w:r w:rsidRPr="00CA5307">
              <w:rPr>
                <w:sz w:val="16"/>
                <w:szCs w:val="16"/>
              </w:rPr>
              <w:t>Uses incomplete or vaguely developed examples to only partially support claims with no connections made between texts or other media</w:t>
            </w:r>
          </w:p>
        </w:tc>
        <w:tc>
          <w:tcPr>
            <w:tcW w:w="1336" w:type="dxa"/>
          </w:tcPr>
          <w:p w:rsidR="00305704" w:rsidRPr="00CA5307" w:rsidRDefault="00D25E4F">
            <w:pPr>
              <w:rPr>
                <w:sz w:val="16"/>
                <w:szCs w:val="16"/>
              </w:rPr>
            </w:pPr>
            <w:r w:rsidRPr="00CA5307">
              <w:rPr>
                <w:sz w:val="16"/>
                <w:szCs w:val="16"/>
              </w:rPr>
              <w:t xml:space="preserve">No examples from the text are used and claims made in your own writing are unsupported and </w:t>
            </w:r>
            <w:r w:rsidR="00CA5307">
              <w:rPr>
                <w:sz w:val="16"/>
                <w:szCs w:val="16"/>
              </w:rPr>
              <w:t>irrelevant to the topic at hand</w:t>
            </w:r>
          </w:p>
        </w:tc>
        <w:tc>
          <w:tcPr>
            <w:tcW w:w="1336" w:type="dxa"/>
          </w:tcPr>
          <w:p w:rsidR="00305704" w:rsidRPr="00D25E4F" w:rsidRDefault="00305704">
            <w:pPr>
              <w:rPr>
                <w:sz w:val="20"/>
                <w:szCs w:val="20"/>
              </w:rPr>
            </w:pPr>
          </w:p>
        </w:tc>
      </w:tr>
      <w:tr w:rsidR="00D25E4F" w:rsidRPr="00D25E4F" w:rsidTr="00305704">
        <w:tc>
          <w:tcPr>
            <w:tcW w:w="1335" w:type="dxa"/>
          </w:tcPr>
          <w:p w:rsidR="00305704" w:rsidRPr="00CA5307" w:rsidRDefault="00305704">
            <w:pPr>
              <w:rPr>
                <w:sz w:val="16"/>
                <w:szCs w:val="16"/>
              </w:rPr>
            </w:pPr>
            <w:r w:rsidRPr="00CA5307">
              <w:rPr>
                <w:sz w:val="16"/>
                <w:szCs w:val="16"/>
              </w:rPr>
              <w:t>Language use</w:t>
            </w:r>
          </w:p>
        </w:tc>
        <w:tc>
          <w:tcPr>
            <w:tcW w:w="1335" w:type="dxa"/>
          </w:tcPr>
          <w:p w:rsidR="00305704" w:rsidRPr="00CA5307" w:rsidRDefault="00305704">
            <w:pPr>
              <w:rPr>
                <w:sz w:val="16"/>
                <w:szCs w:val="16"/>
              </w:rPr>
            </w:pPr>
            <w:r w:rsidRPr="00CA5307">
              <w:rPr>
                <w:sz w:val="16"/>
                <w:szCs w:val="16"/>
              </w:rPr>
              <w:t>Use</w:t>
            </w:r>
            <w:r w:rsidR="00CA5307">
              <w:rPr>
                <w:sz w:val="16"/>
                <w:szCs w:val="16"/>
              </w:rPr>
              <w:t>s</w:t>
            </w:r>
            <w:r w:rsidRPr="00CA5307">
              <w:rPr>
                <w:sz w:val="16"/>
                <w:szCs w:val="16"/>
              </w:rPr>
              <w:t xml:space="preserve"> language that is precise and engaging, with notable sense of voice, awareness of audience and purpose, and varied sentence structure</w:t>
            </w:r>
          </w:p>
        </w:tc>
        <w:tc>
          <w:tcPr>
            <w:tcW w:w="1336" w:type="dxa"/>
          </w:tcPr>
          <w:p w:rsidR="00305704" w:rsidRPr="00CA5307" w:rsidRDefault="00D25E4F">
            <w:pPr>
              <w:rPr>
                <w:sz w:val="16"/>
                <w:szCs w:val="16"/>
              </w:rPr>
            </w:pPr>
            <w:r w:rsidRPr="00CA5307">
              <w:rPr>
                <w:sz w:val="16"/>
                <w:szCs w:val="16"/>
              </w:rPr>
              <w:t>Use</w:t>
            </w:r>
            <w:r w:rsidR="00CA5307">
              <w:rPr>
                <w:sz w:val="16"/>
                <w:szCs w:val="16"/>
              </w:rPr>
              <w:t>s</w:t>
            </w:r>
            <w:r w:rsidRPr="00CA5307">
              <w:rPr>
                <w:sz w:val="16"/>
                <w:szCs w:val="16"/>
              </w:rPr>
              <w:t xml:space="preserve"> language that is fluent and original, with a sense of voice, awareness of audience and purpose, and the ability to vary sentence structure</w:t>
            </w:r>
          </w:p>
        </w:tc>
        <w:tc>
          <w:tcPr>
            <w:tcW w:w="1336" w:type="dxa"/>
          </w:tcPr>
          <w:p w:rsidR="00305704" w:rsidRPr="00CA5307" w:rsidRDefault="00D25E4F">
            <w:pPr>
              <w:rPr>
                <w:sz w:val="16"/>
                <w:szCs w:val="16"/>
              </w:rPr>
            </w:pPr>
            <w:r w:rsidRPr="00CA5307">
              <w:rPr>
                <w:sz w:val="16"/>
                <w:szCs w:val="16"/>
              </w:rPr>
              <w:t>Use</w:t>
            </w:r>
            <w:r w:rsidR="00CA5307">
              <w:rPr>
                <w:sz w:val="16"/>
                <w:szCs w:val="16"/>
              </w:rPr>
              <w:t>s</w:t>
            </w:r>
            <w:r w:rsidRPr="00CA5307">
              <w:rPr>
                <w:sz w:val="16"/>
                <w:szCs w:val="16"/>
              </w:rPr>
              <w:t xml:space="preserve"> basic but appropriate language, with a basic sense of voice, some awareness of audience and purpose and some attempt to vary sentence structure</w:t>
            </w:r>
          </w:p>
        </w:tc>
        <w:tc>
          <w:tcPr>
            <w:tcW w:w="1336" w:type="dxa"/>
          </w:tcPr>
          <w:p w:rsidR="00305704" w:rsidRPr="00CA5307" w:rsidRDefault="00D25E4F">
            <w:pPr>
              <w:rPr>
                <w:sz w:val="16"/>
                <w:szCs w:val="16"/>
              </w:rPr>
            </w:pPr>
            <w:r w:rsidRPr="00CA5307">
              <w:rPr>
                <w:sz w:val="16"/>
                <w:szCs w:val="16"/>
              </w:rPr>
              <w:t>Uses language that is vague or imprecise for the audience or purpose, with little sense of voice, and a limited awareness of how to vary sentence structure</w:t>
            </w:r>
          </w:p>
        </w:tc>
        <w:tc>
          <w:tcPr>
            <w:tcW w:w="1336" w:type="dxa"/>
          </w:tcPr>
          <w:p w:rsidR="00305704" w:rsidRPr="00CA5307" w:rsidRDefault="00D25E4F">
            <w:pPr>
              <w:rPr>
                <w:sz w:val="16"/>
                <w:szCs w:val="16"/>
              </w:rPr>
            </w:pPr>
            <w:r w:rsidRPr="00CA5307">
              <w:rPr>
                <w:sz w:val="16"/>
                <w:szCs w:val="16"/>
              </w:rPr>
              <w:t>Use</w:t>
            </w:r>
            <w:r w:rsidR="00CA5307">
              <w:rPr>
                <w:sz w:val="16"/>
                <w:szCs w:val="16"/>
              </w:rPr>
              <w:t>s</w:t>
            </w:r>
            <w:r w:rsidRPr="00CA5307">
              <w:rPr>
                <w:sz w:val="16"/>
                <w:szCs w:val="16"/>
              </w:rPr>
              <w:t xml:space="preserve"> language that is vague or imprecise for the audience or purpose, with little or no awareness of sentence structure</w:t>
            </w:r>
          </w:p>
        </w:tc>
        <w:tc>
          <w:tcPr>
            <w:tcW w:w="1336" w:type="dxa"/>
          </w:tcPr>
          <w:p w:rsidR="00305704" w:rsidRPr="00D25E4F" w:rsidRDefault="00305704">
            <w:pPr>
              <w:rPr>
                <w:sz w:val="20"/>
                <w:szCs w:val="20"/>
              </w:rPr>
            </w:pPr>
          </w:p>
        </w:tc>
      </w:tr>
      <w:tr w:rsidR="00D25E4F" w:rsidRPr="00D25E4F" w:rsidTr="00305704">
        <w:tc>
          <w:tcPr>
            <w:tcW w:w="1335" w:type="dxa"/>
          </w:tcPr>
          <w:p w:rsidR="00305704" w:rsidRPr="00CA5307" w:rsidRDefault="00305704">
            <w:pPr>
              <w:rPr>
                <w:sz w:val="16"/>
                <w:szCs w:val="16"/>
              </w:rPr>
            </w:pPr>
            <w:r w:rsidRPr="00CA5307">
              <w:rPr>
                <w:sz w:val="16"/>
                <w:szCs w:val="16"/>
              </w:rPr>
              <w:t>Conventions</w:t>
            </w:r>
          </w:p>
        </w:tc>
        <w:tc>
          <w:tcPr>
            <w:tcW w:w="1335" w:type="dxa"/>
          </w:tcPr>
          <w:p w:rsidR="00305704" w:rsidRPr="00CA5307" w:rsidRDefault="00305704">
            <w:pPr>
              <w:rPr>
                <w:sz w:val="16"/>
                <w:szCs w:val="16"/>
              </w:rPr>
            </w:pPr>
            <w:r w:rsidRPr="00CA5307">
              <w:rPr>
                <w:sz w:val="16"/>
                <w:szCs w:val="16"/>
              </w:rPr>
              <w:t>Demonstrate control of the conventions with essentially no errors, even with sophisticate language</w:t>
            </w:r>
          </w:p>
        </w:tc>
        <w:tc>
          <w:tcPr>
            <w:tcW w:w="1336" w:type="dxa"/>
          </w:tcPr>
          <w:p w:rsidR="00305704" w:rsidRPr="00CA5307" w:rsidRDefault="00D25E4F">
            <w:pPr>
              <w:rPr>
                <w:sz w:val="16"/>
                <w:szCs w:val="16"/>
              </w:rPr>
            </w:pPr>
            <w:r w:rsidRPr="00CA5307">
              <w:rPr>
                <w:sz w:val="16"/>
                <w:szCs w:val="16"/>
              </w:rPr>
              <w:t>Demonstrates control of the conventions, exhibiting occasional errors only when using sophisticated language</w:t>
            </w:r>
          </w:p>
        </w:tc>
        <w:tc>
          <w:tcPr>
            <w:tcW w:w="1336" w:type="dxa"/>
          </w:tcPr>
          <w:p w:rsidR="00305704" w:rsidRPr="00CA5307" w:rsidRDefault="00D25E4F">
            <w:pPr>
              <w:rPr>
                <w:sz w:val="16"/>
                <w:szCs w:val="16"/>
              </w:rPr>
            </w:pPr>
            <w:r w:rsidRPr="00CA5307">
              <w:rPr>
                <w:sz w:val="16"/>
                <w:szCs w:val="16"/>
              </w:rPr>
              <w:t>Demonstrates partial control of the conventions, exhibiting occasional errors that do not hinder comprehension</w:t>
            </w:r>
          </w:p>
        </w:tc>
        <w:tc>
          <w:tcPr>
            <w:tcW w:w="1336" w:type="dxa"/>
          </w:tcPr>
          <w:p w:rsidR="00305704" w:rsidRPr="00CA5307" w:rsidRDefault="00D25E4F">
            <w:pPr>
              <w:rPr>
                <w:sz w:val="16"/>
                <w:szCs w:val="16"/>
              </w:rPr>
            </w:pPr>
            <w:r w:rsidRPr="00CA5307">
              <w:rPr>
                <w:sz w:val="16"/>
                <w:szCs w:val="16"/>
              </w:rPr>
              <w:t>Demonstrates limited control of the conventions, exhibiting frequent errors that make comprehension difficult</w:t>
            </w:r>
          </w:p>
        </w:tc>
        <w:tc>
          <w:tcPr>
            <w:tcW w:w="1336" w:type="dxa"/>
          </w:tcPr>
          <w:p w:rsidR="00305704" w:rsidRPr="00CA5307" w:rsidRDefault="00D25E4F">
            <w:pPr>
              <w:rPr>
                <w:sz w:val="16"/>
                <w:szCs w:val="16"/>
              </w:rPr>
            </w:pPr>
            <w:r w:rsidRPr="00CA5307">
              <w:rPr>
                <w:sz w:val="16"/>
                <w:szCs w:val="16"/>
              </w:rPr>
              <w:t>Demonstrates little or no control of the conventions, making comprehension almost impossible</w:t>
            </w:r>
          </w:p>
        </w:tc>
        <w:tc>
          <w:tcPr>
            <w:tcW w:w="1336" w:type="dxa"/>
          </w:tcPr>
          <w:p w:rsidR="00305704" w:rsidRPr="00D25E4F" w:rsidRDefault="00305704">
            <w:pPr>
              <w:rPr>
                <w:sz w:val="20"/>
                <w:szCs w:val="20"/>
              </w:rPr>
            </w:pPr>
          </w:p>
        </w:tc>
      </w:tr>
      <w:bookmarkEnd w:id="0"/>
    </w:tbl>
    <w:p w:rsidR="0032626A" w:rsidRDefault="0032626A">
      <w:pPr>
        <w:rPr>
          <w:sz w:val="20"/>
          <w:szCs w:val="20"/>
        </w:rPr>
      </w:pPr>
    </w:p>
    <w:p w:rsidR="00665DA6" w:rsidRDefault="00665D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Total:  _____ / 20 pts</w:t>
      </w:r>
    </w:p>
    <w:p w:rsidR="00665DA6" w:rsidRDefault="00665DA6">
      <w:pPr>
        <w:rPr>
          <w:sz w:val="24"/>
          <w:szCs w:val="24"/>
        </w:rPr>
      </w:pPr>
    </w:p>
    <w:p w:rsidR="00665DA6" w:rsidRPr="00665DA6" w:rsidRDefault="00665DA6">
      <w:pPr>
        <w:rPr>
          <w:sz w:val="24"/>
          <w:szCs w:val="24"/>
        </w:rPr>
      </w:pPr>
      <w:r>
        <w:rPr>
          <w:sz w:val="24"/>
          <w:szCs w:val="24"/>
        </w:rPr>
        <w:t>Comments:</w:t>
      </w:r>
    </w:p>
    <w:sectPr w:rsidR="00665DA6" w:rsidRPr="00665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04"/>
    <w:rsid w:val="00305704"/>
    <w:rsid w:val="0032626A"/>
    <w:rsid w:val="00665DA6"/>
    <w:rsid w:val="008A1A87"/>
    <w:rsid w:val="00CA5307"/>
    <w:rsid w:val="00D2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79444-6A36-40EA-A8D1-8AB54104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R-XI School District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Studt</dc:creator>
  <cp:keywords/>
  <dc:description/>
  <cp:lastModifiedBy>Penny Studt</cp:lastModifiedBy>
  <cp:revision>2</cp:revision>
  <dcterms:created xsi:type="dcterms:W3CDTF">2016-02-17T15:59:00Z</dcterms:created>
  <dcterms:modified xsi:type="dcterms:W3CDTF">2016-02-18T13:28:00Z</dcterms:modified>
</cp:coreProperties>
</file>